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EB" w:rsidRDefault="005B01EB">
      <w:bookmarkStart w:id="0" w:name="_GoBack"/>
      <w:bookmarkEnd w:id="0"/>
      <w:r w:rsidRPr="005B01E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-499745</wp:posOffset>
            </wp:positionV>
            <wp:extent cx="942975" cy="942975"/>
            <wp:effectExtent l="19050" t="0" r="9525" b="0"/>
            <wp:wrapNone/>
            <wp:docPr id="2" name="Slika 2" descr="LogotipUL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UL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1EB" w:rsidRDefault="005B01EB" w:rsidP="005B01EB"/>
    <w:p w:rsidR="00541D2C" w:rsidRPr="005B01EB" w:rsidRDefault="005B01EB" w:rsidP="005B01EB">
      <w:pPr>
        <w:tabs>
          <w:tab w:val="left" w:pos="5460"/>
        </w:tabs>
        <w:rPr>
          <w:rFonts w:ascii="Arial" w:hAnsi="Arial" w:cs="Arial"/>
        </w:rPr>
      </w:pPr>
      <w:r>
        <w:t xml:space="preserve">                                                                                        </w:t>
      </w:r>
      <w:r w:rsidRPr="005B01EB">
        <w:rPr>
          <w:rFonts w:ascii="Arial" w:hAnsi="Arial" w:cs="Arial"/>
        </w:rPr>
        <w:t xml:space="preserve">Študenti vljudno vabljeni na </w:t>
      </w:r>
    </w:p>
    <w:p w:rsidR="005B01EB" w:rsidRPr="00620D01" w:rsidRDefault="00D15A05" w:rsidP="00620D01">
      <w:pPr>
        <w:tabs>
          <w:tab w:val="left" w:pos="5460"/>
        </w:tabs>
        <w:spacing w:after="0"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620D01">
        <w:rPr>
          <w:rFonts w:ascii="Arial" w:hAnsi="Arial" w:cs="Arial"/>
          <w:b/>
          <w:color w:val="C00000"/>
          <w:sz w:val="56"/>
          <w:szCs w:val="56"/>
        </w:rPr>
        <w:t xml:space="preserve">Karierni dan </w:t>
      </w:r>
      <w:r w:rsidR="005B0943" w:rsidRPr="00620D01">
        <w:rPr>
          <w:rFonts w:ascii="Arial" w:hAnsi="Arial" w:cs="Arial"/>
          <w:b/>
          <w:color w:val="C00000"/>
          <w:sz w:val="56"/>
          <w:szCs w:val="56"/>
        </w:rPr>
        <w:t>FA</w:t>
      </w:r>
      <w:r w:rsidR="005B01EB" w:rsidRPr="00620D01">
        <w:rPr>
          <w:rFonts w:ascii="Arial" w:hAnsi="Arial" w:cs="Arial"/>
          <w:b/>
          <w:color w:val="C00000"/>
          <w:sz w:val="56"/>
          <w:szCs w:val="56"/>
        </w:rPr>
        <w:t xml:space="preserve"> – </w:t>
      </w:r>
      <w:r w:rsidR="00E42B97" w:rsidRPr="00620D01">
        <w:rPr>
          <w:rFonts w:ascii="Arial" w:hAnsi="Arial" w:cs="Arial"/>
          <w:b/>
          <w:color w:val="C00000"/>
          <w:sz w:val="56"/>
          <w:szCs w:val="56"/>
        </w:rPr>
        <w:t>Zaposljivost arhitektov</w:t>
      </w:r>
    </w:p>
    <w:p w:rsidR="005B0943" w:rsidRPr="005B01EB" w:rsidRDefault="005B0943" w:rsidP="00AB114E">
      <w:pPr>
        <w:tabs>
          <w:tab w:val="left" w:pos="5460"/>
        </w:tabs>
        <w:spacing w:after="0" w:line="240" w:lineRule="auto"/>
        <w:rPr>
          <w:rFonts w:ascii="Arial" w:hAnsi="Arial" w:cs="Arial"/>
          <w:b/>
          <w:color w:val="C00000"/>
          <w:sz w:val="48"/>
          <w:szCs w:val="48"/>
        </w:rPr>
      </w:pPr>
    </w:p>
    <w:p w:rsidR="005B01EB" w:rsidRPr="005B0943" w:rsidRDefault="005B0943" w:rsidP="00AB114E">
      <w:pPr>
        <w:tabs>
          <w:tab w:val="left" w:pos="5460"/>
        </w:tabs>
        <w:spacing w:after="0" w:line="240" w:lineRule="auto"/>
        <w:jc w:val="center"/>
        <w:rPr>
          <w:rFonts w:ascii="Arial" w:hAnsi="Arial" w:cs="Arial"/>
          <w:b/>
          <w:color w:val="C00000"/>
          <w:sz w:val="36"/>
          <w:szCs w:val="36"/>
          <w:u w:val="single"/>
        </w:rPr>
      </w:pPr>
      <w:r w:rsidRPr="005B0943">
        <w:rPr>
          <w:rFonts w:ascii="Arial" w:hAnsi="Arial" w:cs="Arial"/>
          <w:b/>
          <w:color w:val="C00000"/>
          <w:sz w:val="36"/>
          <w:szCs w:val="36"/>
          <w:u w:val="single"/>
        </w:rPr>
        <w:t>2</w:t>
      </w:r>
      <w:r w:rsidR="005B01EB" w:rsidRPr="005B0943">
        <w:rPr>
          <w:rFonts w:ascii="Arial" w:hAnsi="Arial" w:cs="Arial"/>
          <w:b/>
          <w:color w:val="C00000"/>
          <w:sz w:val="36"/>
          <w:szCs w:val="36"/>
          <w:u w:val="single"/>
        </w:rPr>
        <w:t>1.12.2012</w:t>
      </w:r>
      <w:r w:rsidRPr="005B0943">
        <w:rPr>
          <w:rFonts w:ascii="Arial" w:hAnsi="Arial" w:cs="Arial"/>
          <w:b/>
          <w:color w:val="C00000"/>
          <w:sz w:val="36"/>
          <w:szCs w:val="36"/>
          <w:u w:val="single"/>
        </w:rPr>
        <w:t xml:space="preserve"> na FA v Plečnikovi predavalnici</w:t>
      </w:r>
    </w:p>
    <w:p w:rsidR="005B01EB" w:rsidRDefault="005B01EB" w:rsidP="005B01EB">
      <w:pPr>
        <w:tabs>
          <w:tab w:val="left" w:pos="5460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B01EB">
        <w:rPr>
          <w:rFonts w:ascii="Arial" w:hAnsi="Arial" w:cs="Arial"/>
          <w:color w:val="000000" w:themeColor="text1"/>
          <w:sz w:val="28"/>
          <w:szCs w:val="28"/>
        </w:rPr>
        <w:t xml:space="preserve">V sklopu kariernega dne bo </w:t>
      </w:r>
      <w:r w:rsidR="00B43069">
        <w:rPr>
          <w:rFonts w:ascii="Arial" w:hAnsi="Arial" w:cs="Arial"/>
          <w:color w:val="000000" w:themeColor="text1"/>
          <w:sz w:val="28"/>
          <w:szCs w:val="28"/>
        </w:rPr>
        <w:t>program dogajanj sledeč</w:t>
      </w:r>
      <w:r>
        <w:rPr>
          <w:rFonts w:ascii="Arial" w:hAnsi="Arial" w:cs="Arial"/>
          <w:color w:val="000000" w:themeColor="text1"/>
          <w:sz w:val="28"/>
          <w:szCs w:val="28"/>
        </w:rPr>
        <w:t>:</w:t>
      </w:r>
    </w:p>
    <w:tbl>
      <w:tblPr>
        <w:tblStyle w:val="Tabelamrea"/>
        <w:tblW w:w="14601" w:type="dxa"/>
        <w:tblInd w:w="-34" w:type="dxa"/>
        <w:tblLook w:val="04A0" w:firstRow="1" w:lastRow="0" w:firstColumn="1" w:lastColumn="0" w:noHBand="0" w:noVBand="1"/>
      </w:tblPr>
      <w:tblGrid>
        <w:gridCol w:w="2977"/>
        <w:gridCol w:w="7088"/>
        <w:gridCol w:w="2977"/>
        <w:gridCol w:w="1559"/>
      </w:tblGrid>
      <w:tr w:rsidR="005B01EB" w:rsidTr="00620D01">
        <w:tc>
          <w:tcPr>
            <w:tcW w:w="2977" w:type="dxa"/>
            <w:shd w:val="clear" w:color="auto" w:fill="7F7F7F" w:themeFill="text1" w:themeFillTint="80"/>
          </w:tcPr>
          <w:p w:rsidR="005B01EB" w:rsidRDefault="005B01EB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Termin</w:t>
            </w:r>
          </w:p>
        </w:tc>
        <w:tc>
          <w:tcPr>
            <w:tcW w:w="7088" w:type="dxa"/>
            <w:shd w:val="clear" w:color="auto" w:fill="7F7F7F" w:themeFill="text1" w:themeFillTint="80"/>
          </w:tcPr>
          <w:p w:rsidR="005B01EB" w:rsidRDefault="005B01EB" w:rsidP="00B20C30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7F7F7F" w:themeFill="text1" w:themeFillTint="80"/>
          </w:tcPr>
          <w:p w:rsidR="005B01EB" w:rsidRDefault="005B01EB" w:rsidP="00B20C30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Izvajalec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5B01EB" w:rsidRDefault="005B01EB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Prijava</w:t>
            </w:r>
          </w:p>
        </w:tc>
      </w:tr>
      <w:tr w:rsidR="005B01EB" w:rsidTr="00620D01">
        <w:tc>
          <w:tcPr>
            <w:tcW w:w="2977" w:type="dxa"/>
          </w:tcPr>
          <w:p w:rsidR="005B01EB" w:rsidRPr="005B01EB" w:rsidRDefault="005B0943" w:rsidP="005B0943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11.00-12</w:t>
            </w:r>
            <w:r w:rsidR="005B01EB" w:rsidRPr="005B01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.00 </w:t>
            </w:r>
          </w:p>
        </w:tc>
        <w:tc>
          <w:tcPr>
            <w:tcW w:w="7088" w:type="dxa"/>
          </w:tcPr>
          <w:p w:rsidR="005B01EB" w:rsidRPr="00AB114E" w:rsidRDefault="005B0943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Program Erasmus za mlade podjetnike</w:t>
            </w:r>
          </w:p>
        </w:tc>
        <w:tc>
          <w:tcPr>
            <w:tcW w:w="2977" w:type="dxa"/>
          </w:tcPr>
          <w:p w:rsidR="005B01EB" w:rsidRDefault="005B0943" w:rsidP="00B20C30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Sebastian Rosa</w:t>
            </w:r>
          </w:p>
        </w:tc>
        <w:tc>
          <w:tcPr>
            <w:tcW w:w="1559" w:type="dxa"/>
          </w:tcPr>
          <w:p w:rsidR="005B01EB" w:rsidRDefault="00183E45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8" w:history="1">
              <w:r w:rsidR="005B01EB" w:rsidRPr="000E6A9A">
                <w:rPr>
                  <w:rStyle w:val="Hiperpovezava"/>
                  <w:rFonts w:ascii="Arial" w:hAnsi="Arial" w:cs="Arial"/>
                  <w:sz w:val="28"/>
                  <w:szCs w:val="28"/>
                </w:rPr>
                <w:t>TUKAJ</w:t>
              </w:r>
            </w:hyperlink>
          </w:p>
        </w:tc>
      </w:tr>
      <w:tr w:rsidR="005B01EB" w:rsidTr="00620D01">
        <w:tc>
          <w:tcPr>
            <w:tcW w:w="2977" w:type="dxa"/>
          </w:tcPr>
          <w:p w:rsidR="005B01EB" w:rsidRPr="005B01EB" w:rsidRDefault="005B0943" w:rsidP="005B0943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12.00-13</w:t>
            </w:r>
            <w:r w:rsidR="005B01EB" w:rsidRPr="005B01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.00 </w:t>
            </w:r>
          </w:p>
        </w:tc>
        <w:tc>
          <w:tcPr>
            <w:tcW w:w="7088" w:type="dxa"/>
          </w:tcPr>
          <w:p w:rsidR="005B01EB" w:rsidRPr="00AB114E" w:rsidRDefault="005B0943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Predstavitev podjetja MALENŠEK Arhitekti d.o.o.</w:t>
            </w:r>
          </w:p>
        </w:tc>
        <w:tc>
          <w:tcPr>
            <w:tcW w:w="2977" w:type="dxa"/>
          </w:tcPr>
          <w:p w:rsidR="005B01EB" w:rsidRDefault="005B0943" w:rsidP="00B20C30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Jana Malenšek</w:t>
            </w:r>
          </w:p>
        </w:tc>
        <w:tc>
          <w:tcPr>
            <w:tcW w:w="1559" w:type="dxa"/>
          </w:tcPr>
          <w:p w:rsidR="005B01EB" w:rsidRDefault="00183E45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9" w:history="1">
              <w:r w:rsidR="005B01EB" w:rsidRPr="003F0A61">
                <w:rPr>
                  <w:rStyle w:val="Hiperpovezava"/>
                  <w:rFonts w:ascii="Arial" w:hAnsi="Arial" w:cs="Arial"/>
                  <w:sz w:val="28"/>
                  <w:szCs w:val="28"/>
                </w:rPr>
                <w:t>TUKAJ</w:t>
              </w:r>
            </w:hyperlink>
          </w:p>
        </w:tc>
      </w:tr>
      <w:tr w:rsidR="005B01EB" w:rsidTr="00620D01">
        <w:trPr>
          <w:trHeight w:val="324"/>
        </w:trPr>
        <w:tc>
          <w:tcPr>
            <w:tcW w:w="2977" w:type="dxa"/>
          </w:tcPr>
          <w:p w:rsidR="005B01EB" w:rsidRPr="005B01EB" w:rsidRDefault="005B0943" w:rsidP="005B0943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13.00-14</w:t>
            </w:r>
            <w:r w:rsidR="005B01EB" w:rsidRPr="005B01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.00 </w:t>
            </w:r>
          </w:p>
        </w:tc>
        <w:tc>
          <w:tcPr>
            <w:tcW w:w="7088" w:type="dxa"/>
          </w:tcPr>
          <w:p w:rsidR="005B01EB" w:rsidRPr="00AB114E" w:rsidRDefault="005B01EB" w:rsidP="005B0943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AB114E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Predstavitev podjetja </w:t>
            </w:r>
            <w:r w:rsidR="005B0943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LUMAR IG d.o.o.</w:t>
            </w:r>
          </w:p>
        </w:tc>
        <w:tc>
          <w:tcPr>
            <w:tcW w:w="2977" w:type="dxa"/>
          </w:tcPr>
          <w:p w:rsidR="005B01EB" w:rsidRDefault="005B0943" w:rsidP="00B20C30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Miha Završnik, Gorazd Šmid</w:t>
            </w:r>
          </w:p>
        </w:tc>
        <w:tc>
          <w:tcPr>
            <w:tcW w:w="1559" w:type="dxa"/>
          </w:tcPr>
          <w:p w:rsidR="005B01EB" w:rsidRDefault="00183E45" w:rsidP="005B01EB">
            <w:pPr>
              <w:tabs>
                <w:tab w:val="left" w:pos="5460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0" w:history="1">
              <w:r w:rsidR="005B01EB" w:rsidRPr="00D738C6">
                <w:rPr>
                  <w:rStyle w:val="Hiperpovezava"/>
                  <w:rFonts w:ascii="Arial" w:hAnsi="Arial" w:cs="Arial"/>
                  <w:sz w:val="28"/>
                  <w:szCs w:val="28"/>
                </w:rPr>
                <w:t>TUKAJ</w:t>
              </w:r>
            </w:hyperlink>
          </w:p>
        </w:tc>
      </w:tr>
    </w:tbl>
    <w:p w:rsidR="005B0943" w:rsidRDefault="005B0943" w:rsidP="005B01EB">
      <w:pPr>
        <w:pStyle w:val="Default"/>
        <w:rPr>
          <w:b/>
          <w:bCs/>
          <w:sz w:val="23"/>
          <w:szCs w:val="23"/>
        </w:rPr>
      </w:pPr>
    </w:p>
    <w:p w:rsidR="005B0943" w:rsidRDefault="005B0943" w:rsidP="005B01EB">
      <w:pPr>
        <w:pStyle w:val="Default"/>
        <w:rPr>
          <w:b/>
          <w:bCs/>
          <w:sz w:val="23"/>
          <w:szCs w:val="23"/>
        </w:rPr>
      </w:pPr>
    </w:p>
    <w:p w:rsidR="005B01EB" w:rsidRPr="00FB489F" w:rsidRDefault="005B01EB" w:rsidP="005B01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Info kontakt</w:t>
      </w:r>
      <w:r>
        <w:rPr>
          <w:sz w:val="23"/>
          <w:szCs w:val="23"/>
        </w:rPr>
        <w:t xml:space="preserve">: Tina Kozic – tina.kozic@uni-lj.si </w:t>
      </w:r>
    </w:p>
    <w:p w:rsidR="005B01EB" w:rsidRDefault="00620D01" w:rsidP="005B01E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mag. </w:t>
      </w:r>
      <w:r w:rsidR="005B01EB">
        <w:rPr>
          <w:b/>
          <w:bCs/>
          <w:sz w:val="28"/>
          <w:szCs w:val="28"/>
        </w:rPr>
        <w:t xml:space="preserve">Tina Kozic, karierna svetovalka Fakultete za </w:t>
      </w:r>
      <w:r w:rsidR="005B0943">
        <w:rPr>
          <w:b/>
          <w:bCs/>
          <w:sz w:val="28"/>
          <w:szCs w:val="28"/>
        </w:rPr>
        <w:t>arhitekturo</w:t>
      </w:r>
      <w:r w:rsidR="005B01EB">
        <w:rPr>
          <w:b/>
          <w:bCs/>
          <w:sz w:val="28"/>
          <w:szCs w:val="28"/>
        </w:rPr>
        <w:t xml:space="preserve"> </w:t>
      </w:r>
    </w:p>
    <w:p w:rsidR="005B01EB" w:rsidRDefault="005B01EB" w:rsidP="005B01EB">
      <w:pPr>
        <w:tabs>
          <w:tab w:val="left" w:pos="54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V primeru premajhnega števila prijavljenih si pridržujemo pravico do odpovedi delavnice/seminarja.</w:t>
      </w:r>
    </w:p>
    <w:p w:rsidR="005B01EB" w:rsidRDefault="005B01EB" w:rsidP="005B01EB">
      <w:pPr>
        <w:pStyle w:val="Brezrazmikov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KARIERNI CENTRI UNIVERZE V LJUBLJANI –</w:t>
      </w:r>
    </w:p>
    <w:p w:rsidR="005B01EB" w:rsidRDefault="005B01EB" w:rsidP="005B01EB">
      <w:pPr>
        <w:pStyle w:val="Brezrazmikov"/>
        <w:jc w:val="center"/>
        <w:rPr>
          <w:rFonts w:ascii="Arial" w:hAnsi="Arial" w:cs="Arial"/>
          <w:b/>
          <w:iCs/>
          <w:color w:val="C00000"/>
          <w:sz w:val="28"/>
          <w:szCs w:val="28"/>
        </w:rPr>
      </w:pPr>
      <w:r>
        <w:rPr>
          <w:rFonts w:ascii="Arial" w:hAnsi="Arial" w:cs="Arial"/>
          <w:b/>
          <w:iCs/>
          <w:color w:val="C00000"/>
          <w:sz w:val="28"/>
          <w:szCs w:val="28"/>
        </w:rPr>
        <w:t>KOMPAS DO VAŠIH PERSPEKTIVNIH KADROV</w:t>
      </w:r>
    </w:p>
    <w:p w:rsidR="005B01EB" w:rsidRDefault="005B01EB" w:rsidP="005B01EB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3061187" cy="774230"/>
            <wp:effectExtent l="19050" t="0" r="5863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695" cy="77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976630</wp:posOffset>
            </wp:positionH>
            <wp:positionV relativeFrom="margin">
              <wp:posOffset>6715125</wp:posOffset>
            </wp:positionV>
            <wp:extent cx="3162300" cy="804545"/>
            <wp:effectExtent l="19050" t="0" r="0" b="0"/>
            <wp:wrapSquare wrapText="bothSides"/>
            <wp:docPr id="3" name="Slika 3" descr="Opis: LOGOTIP-ESS-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: LOGOTIP-ESS-SL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B01EB" w:rsidSect="00AB114E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45" w:rsidRDefault="00183E45" w:rsidP="005B01EB">
      <w:pPr>
        <w:spacing w:after="0" w:line="240" w:lineRule="auto"/>
      </w:pPr>
      <w:r>
        <w:separator/>
      </w:r>
    </w:p>
  </w:endnote>
  <w:endnote w:type="continuationSeparator" w:id="0">
    <w:p w:rsidR="00183E45" w:rsidRDefault="00183E45" w:rsidP="005B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1EB" w:rsidRPr="005B01EB" w:rsidRDefault="005B01EB" w:rsidP="005B01E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5B01EB">
      <w:rPr>
        <w:rFonts w:ascii="Arial" w:hAnsi="Arial" w:cs="Arial"/>
        <w:i/>
        <w:iCs/>
        <w:color w:val="000000"/>
        <w:sz w:val="18"/>
        <w:szCs w:val="18"/>
      </w:rPr>
      <w:t xml:space="preserve">Operacijo delno financira Evropska Unija, in sicer iz Evropskega socialnega sklada. Operacija se izvaja v okviru operativnega programa razvoja človeških virov 2007 – 2013, </w:t>
    </w:r>
  </w:p>
  <w:p w:rsidR="005B01EB" w:rsidRDefault="005B01EB" w:rsidP="005B01EB">
    <w:pPr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8"/>
        <w:szCs w:val="18"/>
      </w:rPr>
    </w:pPr>
    <w:r w:rsidRPr="005B01EB">
      <w:rPr>
        <w:rFonts w:ascii="Arial" w:hAnsi="Arial" w:cs="Arial"/>
        <w:i/>
        <w:iCs/>
        <w:color w:val="000000"/>
        <w:sz w:val="18"/>
        <w:szCs w:val="18"/>
      </w:rPr>
      <w:t xml:space="preserve">razvojna prioriteta 3. »Razvoj človeških virov in vseživljenjskega učenja« prednostna usmeritev 3.3 »Kakovost, konkurenčnost in odzivnost visokega šolstva«. </w:t>
    </w:r>
  </w:p>
  <w:p w:rsidR="005B01EB" w:rsidRPr="005B01EB" w:rsidRDefault="005B01EB" w:rsidP="005B01E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</w:p>
  <w:p w:rsidR="005B01EB" w:rsidRDefault="005B01EB" w:rsidP="005B01EB">
    <w:pPr>
      <w:pStyle w:val="Noga"/>
    </w:pPr>
    <w:r w:rsidRPr="005B01EB">
      <w:rPr>
        <w:rFonts w:ascii="Arial" w:hAnsi="Arial" w:cs="Arial"/>
        <w:i/>
        <w:iCs/>
        <w:color w:val="000000"/>
        <w:sz w:val="18"/>
        <w:szCs w:val="18"/>
      </w:rPr>
      <w:t>S prijavo na dogodek dovoljujete fotografiranje in snemanje ter objave na socialnih omrežjih na profilu ter za potrebe promocije storitev Kariernih centrov Univerze v Ljubljani.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45" w:rsidRDefault="00183E45" w:rsidP="005B01EB">
      <w:pPr>
        <w:spacing w:after="0" w:line="240" w:lineRule="auto"/>
      </w:pPr>
      <w:r>
        <w:separator/>
      </w:r>
    </w:p>
  </w:footnote>
  <w:footnote w:type="continuationSeparator" w:id="0">
    <w:p w:rsidR="00183E45" w:rsidRDefault="00183E45" w:rsidP="005B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EB"/>
    <w:rsid w:val="0000681A"/>
    <w:rsid w:val="000316EF"/>
    <w:rsid w:val="00041B6D"/>
    <w:rsid w:val="00083A16"/>
    <w:rsid w:val="00084D01"/>
    <w:rsid w:val="000E6A9A"/>
    <w:rsid w:val="001164C5"/>
    <w:rsid w:val="0015202B"/>
    <w:rsid w:val="00183E45"/>
    <w:rsid w:val="001C6FF6"/>
    <w:rsid w:val="001E09D7"/>
    <w:rsid w:val="001F2236"/>
    <w:rsid w:val="001F2981"/>
    <w:rsid w:val="001F6861"/>
    <w:rsid w:val="00254F85"/>
    <w:rsid w:val="002A37F7"/>
    <w:rsid w:val="00354D59"/>
    <w:rsid w:val="00372DF1"/>
    <w:rsid w:val="003F0A61"/>
    <w:rsid w:val="00413112"/>
    <w:rsid w:val="004C7FF3"/>
    <w:rsid w:val="004E7AEB"/>
    <w:rsid w:val="00541D2C"/>
    <w:rsid w:val="00551EE6"/>
    <w:rsid w:val="005A649F"/>
    <w:rsid w:val="005B01EB"/>
    <w:rsid w:val="005B0943"/>
    <w:rsid w:val="005B711D"/>
    <w:rsid w:val="005D502D"/>
    <w:rsid w:val="00620D01"/>
    <w:rsid w:val="0062213B"/>
    <w:rsid w:val="00646971"/>
    <w:rsid w:val="00673C9F"/>
    <w:rsid w:val="006A0852"/>
    <w:rsid w:val="007548BD"/>
    <w:rsid w:val="0075789D"/>
    <w:rsid w:val="00792E5B"/>
    <w:rsid w:val="007D08B6"/>
    <w:rsid w:val="007D376B"/>
    <w:rsid w:val="008602A7"/>
    <w:rsid w:val="008D13FE"/>
    <w:rsid w:val="009060B7"/>
    <w:rsid w:val="00973DAC"/>
    <w:rsid w:val="009E262B"/>
    <w:rsid w:val="00A07E7E"/>
    <w:rsid w:val="00A25A8D"/>
    <w:rsid w:val="00A8659D"/>
    <w:rsid w:val="00AB114E"/>
    <w:rsid w:val="00AD3E65"/>
    <w:rsid w:val="00B13D6F"/>
    <w:rsid w:val="00B32751"/>
    <w:rsid w:val="00B42FB5"/>
    <w:rsid w:val="00B43069"/>
    <w:rsid w:val="00BC6674"/>
    <w:rsid w:val="00BE7EB4"/>
    <w:rsid w:val="00C122D1"/>
    <w:rsid w:val="00CB1303"/>
    <w:rsid w:val="00D15A05"/>
    <w:rsid w:val="00D33104"/>
    <w:rsid w:val="00D738C6"/>
    <w:rsid w:val="00D81B47"/>
    <w:rsid w:val="00D86A0B"/>
    <w:rsid w:val="00E42B97"/>
    <w:rsid w:val="00E527A9"/>
    <w:rsid w:val="00EA4F92"/>
    <w:rsid w:val="00EC4A75"/>
    <w:rsid w:val="00EF7240"/>
    <w:rsid w:val="00F06790"/>
    <w:rsid w:val="00FB489F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B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01E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ezrazmikov">
    <w:name w:val="No Spacing"/>
    <w:uiPriority w:val="1"/>
    <w:qFormat/>
    <w:rsid w:val="005B01EB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01E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B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B01EB"/>
  </w:style>
  <w:style w:type="paragraph" w:styleId="Noga">
    <w:name w:val="footer"/>
    <w:basedOn w:val="Navaden"/>
    <w:link w:val="NogaZnak"/>
    <w:uiPriority w:val="99"/>
    <w:semiHidden/>
    <w:unhideWhenUsed/>
    <w:rsid w:val="005B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B01EB"/>
  </w:style>
  <w:style w:type="character" w:styleId="Hiperpovezava">
    <w:name w:val="Hyperlink"/>
    <w:basedOn w:val="Privzetapisavaodstavka"/>
    <w:uiPriority w:val="99"/>
    <w:unhideWhenUsed/>
    <w:rsid w:val="00EC4A7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D08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B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01E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ezrazmikov">
    <w:name w:val="No Spacing"/>
    <w:uiPriority w:val="1"/>
    <w:qFormat/>
    <w:rsid w:val="005B01EB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01E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B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B01EB"/>
  </w:style>
  <w:style w:type="paragraph" w:styleId="Noga">
    <w:name w:val="footer"/>
    <w:basedOn w:val="Navaden"/>
    <w:link w:val="NogaZnak"/>
    <w:uiPriority w:val="99"/>
    <w:semiHidden/>
    <w:unhideWhenUsed/>
    <w:rsid w:val="005B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B01EB"/>
  </w:style>
  <w:style w:type="character" w:styleId="Hiperpovezava">
    <w:name w:val="Hyperlink"/>
    <w:basedOn w:val="Privzetapisavaodstavka"/>
    <w:uiPriority w:val="99"/>
    <w:unhideWhenUsed/>
    <w:rsid w:val="00EC4A7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D08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/viewform?formkey=dGdkOTgzU0l0OWhXUEJJRjR4THZkd0E6M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/viewform?formkey=dHE2Ul9GTG4yVWROdXZmMkRhWDktUlE6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/viewform?formkey=dDJkRkdvbUJxRGhFeElaSUdZdTNUX1E6M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Spreizer</dc:creator>
  <cp:lastModifiedBy>akajzar</cp:lastModifiedBy>
  <cp:revision>2</cp:revision>
  <cp:lastPrinted>2012-11-13T08:40:00Z</cp:lastPrinted>
  <dcterms:created xsi:type="dcterms:W3CDTF">2012-12-10T09:38:00Z</dcterms:created>
  <dcterms:modified xsi:type="dcterms:W3CDTF">2012-12-10T09:38:00Z</dcterms:modified>
</cp:coreProperties>
</file>